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FE" w:rsidRDefault="00F67141" w:rsidP="00F67141">
      <w:pPr>
        <w:rPr>
          <w:rFonts w:ascii="Times New Roman" w:hAnsi="Times New Roman" w:cs="Times New Roman"/>
          <w:b/>
          <w:color w:val="181818"/>
          <w:sz w:val="28"/>
          <w:szCs w:val="28"/>
        </w:rPr>
      </w:pPr>
      <w:r w:rsidRPr="00F67141">
        <w:rPr>
          <w:rFonts w:ascii="Times New Roman" w:hAnsi="Times New Roman" w:cs="Times New Roman"/>
          <w:b/>
          <w:color w:val="181818"/>
          <w:sz w:val="28"/>
          <w:szCs w:val="28"/>
        </w:rPr>
        <w:drawing>
          <wp:anchor distT="0" distB="0" distL="114300" distR="114300" simplePos="0" relativeHeight="251659264" behindDoc="1" locked="0" layoutInCell="1" allowOverlap="1">
            <wp:simplePos x="0" y="0"/>
            <wp:positionH relativeFrom="column">
              <wp:posOffset>-438150</wp:posOffset>
            </wp:positionH>
            <wp:positionV relativeFrom="paragraph">
              <wp:posOffset>0</wp:posOffset>
            </wp:positionV>
            <wp:extent cx="651510" cy="687977"/>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DB36ED">
        <w:rPr>
          <w:rFonts w:ascii="Times New Roman" w:hAnsi="Times New Roman" w:cs="Times New Roman"/>
          <w:b/>
          <w:color w:val="181818"/>
          <w:sz w:val="28"/>
          <w:szCs w:val="28"/>
        </w:rPr>
        <w:t xml:space="preserve">Personally Powerful </w:t>
      </w:r>
      <w:r w:rsidR="007355F9">
        <w:rPr>
          <w:rFonts w:ascii="Times New Roman" w:hAnsi="Times New Roman" w:cs="Times New Roman"/>
          <w:b/>
          <w:color w:val="181818"/>
          <w:sz w:val="28"/>
          <w:szCs w:val="28"/>
        </w:rPr>
        <w:t xml:space="preserve">Books </w:t>
      </w:r>
    </w:p>
    <w:p w:rsidR="009F3E52" w:rsidRPr="009F3E52" w:rsidRDefault="009F3E52" w:rsidP="009F3E52">
      <w:pPr>
        <w:spacing w:after="0" w:line="240" w:lineRule="auto"/>
        <w:rPr>
          <w:rFonts w:ascii="Georgia" w:hAnsi="Georgia"/>
          <w:sz w:val="24"/>
          <w:szCs w:val="24"/>
        </w:rPr>
      </w:pPr>
      <w:r w:rsidRPr="009F3E52">
        <w:rPr>
          <w:rFonts w:ascii="Georgia" w:hAnsi="Georgia"/>
          <w:sz w:val="24"/>
          <w:szCs w:val="24"/>
        </w:rPr>
        <w:t xml:space="preserve">Greenville UU Fellowship, Greenville, South Carolina </w:t>
      </w:r>
    </w:p>
    <w:p w:rsidR="009F3E52" w:rsidRPr="009F3E52" w:rsidRDefault="009F3E52" w:rsidP="009F3E52">
      <w:pPr>
        <w:spacing w:after="0" w:line="240" w:lineRule="auto"/>
        <w:rPr>
          <w:rFonts w:ascii="Georgia" w:hAnsi="Georgia"/>
          <w:sz w:val="24"/>
          <w:szCs w:val="24"/>
        </w:rPr>
      </w:pPr>
      <w:r w:rsidRPr="009F3E52">
        <w:rPr>
          <w:rFonts w:ascii="Georgia" w:hAnsi="Georgia"/>
          <w:sz w:val="24"/>
          <w:szCs w:val="24"/>
        </w:rPr>
        <w:t xml:space="preserve">Covenant Group Session Plan </w:t>
      </w:r>
    </w:p>
    <w:p w:rsidR="009F3E52" w:rsidRDefault="009F3E52" w:rsidP="00F67141">
      <w:pPr>
        <w:spacing w:after="0" w:line="240" w:lineRule="auto"/>
        <w:rPr>
          <w:rFonts w:ascii="Georgia" w:hAnsi="Georgia" w:cs="Times New Roman"/>
          <w:sz w:val="24"/>
          <w:szCs w:val="24"/>
        </w:rPr>
      </w:pPr>
      <w:r w:rsidRPr="009F3E52">
        <w:rPr>
          <w:rFonts w:ascii="Georgia" w:hAnsi="Georgia"/>
          <w:sz w:val="24"/>
          <w:szCs w:val="24"/>
        </w:rPr>
        <w:t xml:space="preserve">Inspired by </w:t>
      </w:r>
      <w:r w:rsidR="00972E2D">
        <w:rPr>
          <w:rFonts w:ascii="Georgia" w:hAnsi="Georgia"/>
          <w:sz w:val="24"/>
          <w:szCs w:val="24"/>
        </w:rPr>
        <w:t xml:space="preserve">small group ministry sessions of </w:t>
      </w:r>
      <w:r w:rsidR="007355F9" w:rsidRPr="009F3E52">
        <w:rPr>
          <w:rFonts w:ascii="Georgia" w:hAnsi="Georgia" w:cs="Times New Roman"/>
          <w:color w:val="181818"/>
          <w:sz w:val="24"/>
          <w:szCs w:val="24"/>
        </w:rPr>
        <w:t xml:space="preserve">Miami Valley UU Fellowship Dayton, OH, </w:t>
      </w:r>
      <w:r w:rsidR="007355F9" w:rsidRPr="009F3E52">
        <w:rPr>
          <w:rFonts w:ascii="Georgia" w:hAnsi="Georgia" w:cs="Times New Roman"/>
          <w:sz w:val="24"/>
          <w:szCs w:val="24"/>
        </w:rPr>
        <w:t>Rachel Feltner</w:t>
      </w:r>
      <w:r w:rsidR="00DE4B96">
        <w:rPr>
          <w:rFonts w:ascii="Georgia" w:hAnsi="Georgia" w:cs="Times New Roman"/>
          <w:sz w:val="24"/>
          <w:szCs w:val="24"/>
        </w:rPr>
        <w:t>;</w:t>
      </w:r>
      <w:r w:rsidR="00972E2D">
        <w:rPr>
          <w:rFonts w:ascii="Georgia" w:hAnsi="Georgia" w:cs="Times New Roman"/>
          <w:sz w:val="24"/>
          <w:szCs w:val="24"/>
        </w:rPr>
        <w:t xml:space="preserve"> and </w:t>
      </w:r>
      <w:r w:rsidR="00DE4B96">
        <w:rPr>
          <w:rFonts w:ascii="Georgia" w:hAnsi="Georgia" w:cs="Times New Roman"/>
          <w:sz w:val="24"/>
          <w:szCs w:val="24"/>
        </w:rPr>
        <w:t xml:space="preserve">UU Fellowship of Stoney Brook, NY, </w:t>
      </w:r>
      <w:r w:rsidR="00972E2D" w:rsidRPr="00DE4B96">
        <w:rPr>
          <w:rFonts w:ascii="Georgia" w:eastAsia="Times New Roman" w:hAnsi="Georgia" w:cs="Times New Roman"/>
          <w:sz w:val="24"/>
          <w:szCs w:val="24"/>
        </w:rPr>
        <w:t>Rev. Margie Allen and Rev. Dr. Linda Anderson</w:t>
      </w:r>
      <w:r w:rsidR="00F67141">
        <w:rPr>
          <w:rFonts w:ascii="Georgia" w:eastAsia="Times New Roman" w:hAnsi="Georgia" w:cs="Times New Roman"/>
          <w:sz w:val="24"/>
          <w:szCs w:val="24"/>
        </w:rPr>
        <w:t xml:space="preserve">.  </w:t>
      </w:r>
      <w:r w:rsidR="00F67141">
        <w:rPr>
          <w:rFonts w:ascii="Georgia" w:eastAsia="Times New Roman" w:hAnsi="Georgia" w:cs="Times New Roman"/>
          <w:sz w:val="24"/>
          <w:szCs w:val="24"/>
        </w:rPr>
        <w:tab/>
      </w:r>
      <w:proofErr w:type="gramStart"/>
      <w:r w:rsidR="00DE4B96">
        <w:rPr>
          <w:rFonts w:ascii="Georgia" w:hAnsi="Georgia" w:cs="Times New Roman"/>
          <w:sz w:val="24"/>
          <w:szCs w:val="24"/>
        </w:rPr>
        <w:t>Consolidated/edited</w:t>
      </w:r>
      <w:r w:rsidRPr="009F3E52">
        <w:rPr>
          <w:rFonts w:ascii="Georgia" w:hAnsi="Georgia" w:cs="Times New Roman"/>
          <w:sz w:val="24"/>
          <w:szCs w:val="24"/>
        </w:rPr>
        <w:t xml:space="preserve"> by </w:t>
      </w:r>
      <w:proofErr w:type="spellStart"/>
      <w:r w:rsidRPr="009F3E52">
        <w:rPr>
          <w:rFonts w:ascii="Georgia" w:hAnsi="Georgia" w:cs="Times New Roman"/>
          <w:sz w:val="24"/>
          <w:szCs w:val="24"/>
        </w:rPr>
        <w:t>Gayl</w:t>
      </w:r>
      <w:proofErr w:type="spellEnd"/>
      <w:r w:rsidRPr="009F3E52">
        <w:rPr>
          <w:rFonts w:ascii="Georgia" w:hAnsi="Georgia" w:cs="Times New Roman"/>
          <w:sz w:val="24"/>
          <w:szCs w:val="24"/>
        </w:rPr>
        <w:t xml:space="preserve"> Glover</w:t>
      </w:r>
      <w:r w:rsidR="00F67141">
        <w:rPr>
          <w:rFonts w:ascii="Georgia" w:hAnsi="Georgia" w:cs="Times New Roman"/>
          <w:sz w:val="24"/>
          <w:szCs w:val="24"/>
        </w:rPr>
        <w:t>.</w:t>
      </w:r>
      <w:proofErr w:type="gramEnd"/>
      <w:r w:rsidR="00F67141">
        <w:rPr>
          <w:rFonts w:ascii="Georgia" w:hAnsi="Georgia" w:cs="Times New Roman"/>
          <w:sz w:val="24"/>
          <w:szCs w:val="24"/>
        </w:rPr>
        <w:t xml:space="preserve">  August 2020</w:t>
      </w:r>
    </w:p>
    <w:p w:rsidR="00F67141" w:rsidRPr="009F3E52" w:rsidRDefault="00F67141" w:rsidP="00F67141">
      <w:pPr>
        <w:spacing w:after="0" w:line="240" w:lineRule="auto"/>
        <w:rPr>
          <w:rFonts w:ascii="Georgia" w:hAnsi="Georgia" w:cs="Times New Roman"/>
          <w:sz w:val="24"/>
          <w:szCs w:val="24"/>
        </w:rPr>
      </w:pPr>
    </w:p>
    <w:p w:rsidR="009F3E52" w:rsidRDefault="009F3E52">
      <w:pPr>
        <w:rPr>
          <w:rFonts w:ascii="Georgia" w:hAnsi="Georgia"/>
          <w:sz w:val="24"/>
          <w:szCs w:val="24"/>
        </w:rPr>
      </w:pPr>
      <w:r w:rsidRPr="009F3E52">
        <w:rPr>
          <w:rFonts w:ascii="Georgia" w:hAnsi="Georgia"/>
          <w:b/>
          <w:bCs/>
          <w:sz w:val="24"/>
          <w:szCs w:val="24"/>
        </w:rPr>
        <w:t>Welcome, Chalice Lighting:</w:t>
      </w:r>
      <w:r w:rsidRPr="009F3E52">
        <w:rPr>
          <w:rFonts w:ascii="Georgia" w:hAnsi="Georgia"/>
          <w:sz w:val="24"/>
          <w:szCs w:val="24"/>
        </w:rPr>
        <w:t xml:space="preserve"> Here we are, together in this space. By our love and by our covenant, we make this a holy place. We light the chalice of Unitarian Universalism in honor of the light that lives in each of us, the light that shines among us, and the light we bring into the world. </w:t>
      </w:r>
    </w:p>
    <w:p w:rsidR="009F3E52" w:rsidRPr="009F3E52" w:rsidRDefault="009F3E52">
      <w:pPr>
        <w:rPr>
          <w:rFonts w:ascii="Georgia" w:hAnsi="Georgia"/>
          <w:sz w:val="24"/>
          <w:szCs w:val="24"/>
        </w:rPr>
      </w:pPr>
      <w:r w:rsidRPr="009F3E52">
        <w:rPr>
          <w:rFonts w:ascii="Georgia" w:hAnsi="Georgia"/>
          <w:b/>
          <w:bCs/>
          <w:sz w:val="24"/>
          <w:szCs w:val="24"/>
        </w:rPr>
        <w:t>Personal Check In:</w:t>
      </w:r>
      <w:r w:rsidRPr="009F3E52">
        <w:rPr>
          <w:rFonts w:ascii="Georgia" w:hAnsi="Georgia"/>
          <w:sz w:val="24"/>
          <w:szCs w:val="24"/>
        </w:rPr>
        <w:t xml:space="preserve"> Briefly share something from your life since we last met and how you are feeling now. </w:t>
      </w:r>
    </w:p>
    <w:p w:rsidR="005155FE" w:rsidRPr="009F3E52" w:rsidRDefault="00F67141">
      <w:pPr>
        <w:rPr>
          <w:rFonts w:ascii="Georgia" w:hAnsi="Georgia" w:cs="Times New Roman"/>
          <w:b/>
          <w:bCs/>
          <w:color w:val="181818"/>
          <w:sz w:val="24"/>
          <w:szCs w:val="24"/>
        </w:rPr>
      </w:pPr>
      <w:r w:rsidRPr="009F3E52">
        <w:rPr>
          <w:rFonts w:ascii="Georgia" w:hAnsi="Georgia"/>
          <w:b/>
          <w:bCs/>
          <w:sz w:val="24"/>
          <w:szCs w:val="24"/>
        </w:rPr>
        <w:t>Opening</w:t>
      </w:r>
      <w:r w:rsidRPr="009F3E52">
        <w:rPr>
          <w:rFonts w:ascii="Georgia" w:hAnsi="Georgia" w:cs="Times New Roman"/>
          <w:b/>
          <w:bCs/>
          <w:color w:val="181818"/>
          <w:sz w:val="24"/>
          <w:szCs w:val="24"/>
        </w:rPr>
        <w:t xml:space="preserve"> Words</w:t>
      </w:r>
      <w:r w:rsidR="007355F9" w:rsidRPr="009F3E52">
        <w:rPr>
          <w:rFonts w:ascii="Georgia" w:hAnsi="Georgia" w:cs="Times New Roman"/>
          <w:b/>
          <w:bCs/>
          <w:color w:val="181818"/>
          <w:sz w:val="24"/>
          <w:szCs w:val="24"/>
        </w:rPr>
        <w:t>:</w:t>
      </w:r>
    </w:p>
    <w:p w:rsidR="001B606B" w:rsidRPr="001B606B" w:rsidRDefault="001B606B" w:rsidP="001B606B">
      <w:pPr>
        <w:shd w:val="clear" w:color="auto" w:fill="FFFFFF"/>
        <w:suppressAutoHyphens w:val="0"/>
        <w:spacing w:after="0" w:line="240" w:lineRule="auto"/>
        <w:textAlignment w:val="baseline"/>
        <w:rPr>
          <w:rFonts w:ascii="Georgia" w:eastAsia="Times New Roman" w:hAnsi="Georgia" w:cs="Times New Roman"/>
          <w:color w:val="000000"/>
          <w:sz w:val="24"/>
          <w:szCs w:val="24"/>
          <w:lang w:eastAsia="en-US"/>
        </w:rPr>
      </w:pPr>
      <w:r w:rsidRPr="001B606B">
        <w:rPr>
          <w:rFonts w:ascii="Georgia" w:eastAsia="Times New Roman" w:hAnsi="Georgia" w:cs="Times New Roman"/>
          <w:color w:val="000000"/>
          <w:sz w:val="24"/>
          <w:szCs w:val="24"/>
          <w:lang w:eastAsia="en-US"/>
        </w:rPr>
        <w:t>There is no Frigate like a Book</w:t>
      </w:r>
    </w:p>
    <w:p w:rsidR="001B606B" w:rsidRPr="001B606B" w:rsidRDefault="001B606B" w:rsidP="001B606B">
      <w:pPr>
        <w:shd w:val="clear" w:color="auto" w:fill="FFFFFF"/>
        <w:suppressAutoHyphens w:val="0"/>
        <w:spacing w:after="0" w:line="240" w:lineRule="auto"/>
        <w:textAlignment w:val="baseline"/>
        <w:rPr>
          <w:rFonts w:ascii="Georgia" w:eastAsia="Times New Roman" w:hAnsi="Georgia" w:cs="Times New Roman"/>
          <w:color w:val="000000"/>
          <w:sz w:val="24"/>
          <w:szCs w:val="24"/>
          <w:lang w:eastAsia="en-US"/>
        </w:rPr>
      </w:pPr>
      <w:r w:rsidRPr="001B606B">
        <w:rPr>
          <w:rFonts w:ascii="Georgia" w:eastAsia="Times New Roman" w:hAnsi="Georgia" w:cs="Times New Roman"/>
          <w:color w:val="000000"/>
          <w:sz w:val="24"/>
          <w:szCs w:val="24"/>
          <w:lang w:eastAsia="en-US"/>
        </w:rPr>
        <w:t>To take us Lands away</w:t>
      </w:r>
    </w:p>
    <w:p w:rsidR="001B606B" w:rsidRPr="001B606B" w:rsidRDefault="001B606B" w:rsidP="001B606B">
      <w:pPr>
        <w:shd w:val="clear" w:color="auto" w:fill="FFFFFF"/>
        <w:suppressAutoHyphens w:val="0"/>
        <w:spacing w:after="0" w:line="240" w:lineRule="auto"/>
        <w:textAlignment w:val="baseline"/>
        <w:rPr>
          <w:rFonts w:ascii="Georgia" w:eastAsia="Times New Roman" w:hAnsi="Georgia" w:cs="Times New Roman"/>
          <w:color w:val="000000"/>
          <w:sz w:val="24"/>
          <w:szCs w:val="24"/>
          <w:lang w:eastAsia="en-US"/>
        </w:rPr>
      </w:pPr>
      <w:r w:rsidRPr="001B606B">
        <w:rPr>
          <w:rFonts w:ascii="Georgia" w:eastAsia="Times New Roman" w:hAnsi="Georgia" w:cs="Times New Roman"/>
          <w:color w:val="000000"/>
          <w:sz w:val="24"/>
          <w:szCs w:val="24"/>
          <w:lang w:eastAsia="en-US"/>
        </w:rPr>
        <w:t>Nor any Coursers like a Page</w:t>
      </w:r>
    </w:p>
    <w:p w:rsidR="001B606B" w:rsidRPr="001B606B" w:rsidRDefault="001B606B" w:rsidP="001B606B">
      <w:pPr>
        <w:shd w:val="clear" w:color="auto" w:fill="FFFFFF"/>
        <w:suppressAutoHyphens w:val="0"/>
        <w:spacing w:after="0" w:line="240" w:lineRule="auto"/>
        <w:textAlignment w:val="baseline"/>
        <w:rPr>
          <w:rFonts w:ascii="Georgia" w:eastAsia="Times New Roman" w:hAnsi="Georgia" w:cs="Times New Roman"/>
          <w:color w:val="000000"/>
          <w:sz w:val="24"/>
          <w:szCs w:val="24"/>
          <w:lang w:eastAsia="en-US"/>
        </w:rPr>
      </w:pPr>
      <w:r w:rsidRPr="001B606B">
        <w:rPr>
          <w:rFonts w:ascii="Georgia" w:eastAsia="Times New Roman" w:hAnsi="Georgia" w:cs="Times New Roman"/>
          <w:color w:val="000000"/>
          <w:sz w:val="24"/>
          <w:szCs w:val="24"/>
          <w:lang w:eastAsia="en-US"/>
        </w:rPr>
        <w:t>Of prancing Poetry –</w:t>
      </w:r>
    </w:p>
    <w:p w:rsidR="001B606B" w:rsidRPr="001B606B" w:rsidRDefault="001B606B" w:rsidP="001B606B">
      <w:pPr>
        <w:shd w:val="clear" w:color="auto" w:fill="FFFFFF"/>
        <w:suppressAutoHyphens w:val="0"/>
        <w:spacing w:after="0" w:line="240" w:lineRule="auto"/>
        <w:textAlignment w:val="baseline"/>
        <w:rPr>
          <w:rFonts w:ascii="Georgia" w:eastAsia="Times New Roman" w:hAnsi="Georgia" w:cs="Times New Roman"/>
          <w:color w:val="000000"/>
          <w:sz w:val="24"/>
          <w:szCs w:val="24"/>
          <w:lang w:eastAsia="en-US"/>
        </w:rPr>
      </w:pPr>
      <w:r w:rsidRPr="001B606B">
        <w:rPr>
          <w:rFonts w:ascii="Georgia" w:eastAsia="Times New Roman" w:hAnsi="Georgia" w:cs="Times New Roman"/>
          <w:color w:val="000000"/>
          <w:sz w:val="24"/>
          <w:szCs w:val="24"/>
          <w:lang w:eastAsia="en-US"/>
        </w:rPr>
        <w:t>This Traverse may the poorest take</w:t>
      </w:r>
    </w:p>
    <w:p w:rsidR="001B606B" w:rsidRPr="001B606B" w:rsidRDefault="001B606B" w:rsidP="001B606B">
      <w:pPr>
        <w:shd w:val="clear" w:color="auto" w:fill="FFFFFF"/>
        <w:suppressAutoHyphens w:val="0"/>
        <w:spacing w:after="0" w:line="240" w:lineRule="auto"/>
        <w:textAlignment w:val="baseline"/>
        <w:rPr>
          <w:rFonts w:ascii="Georgia" w:eastAsia="Times New Roman" w:hAnsi="Georgia" w:cs="Times New Roman"/>
          <w:color w:val="000000"/>
          <w:sz w:val="24"/>
          <w:szCs w:val="24"/>
          <w:lang w:eastAsia="en-US"/>
        </w:rPr>
      </w:pPr>
      <w:r w:rsidRPr="001B606B">
        <w:rPr>
          <w:rFonts w:ascii="Georgia" w:eastAsia="Times New Roman" w:hAnsi="Georgia" w:cs="Times New Roman"/>
          <w:color w:val="000000"/>
          <w:sz w:val="24"/>
          <w:szCs w:val="24"/>
          <w:lang w:eastAsia="en-US"/>
        </w:rPr>
        <w:t>Without oppress of Toll –</w:t>
      </w:r>
    </w:p>
    <w:p w:rsidR="001B606B" w:rsidRPr="001B606B" w:rsidRDefault="001B606B" w:rsidP="001B606B">
      <w:pPr>
        <w:shd w:val="clear" w:color="auto" w:fill="FFFFFF"/>
        <w:suppressAutoHyphens w:val="0"/>
        <w:spacing w:after="0" w:line="240" w:lineRule="auto"/>
        <w:textAlignment w:val="baseline"/>
        <w:rPr>
          <w:rFonts w:ascii="Georgia" w:eastAsia="Times New Roman" w:hAnsi="Georgia" w:cs="Times New Roman"/>
          <w:color w:val="000000"/>
          <w:sz w:val="24"/>
          <w:szCs w:val="24"/>
          <w:lang w:eastAsia="en-US"/>
        </w:rPr>
      </w:pPr>
      <w:r w:rsidRPr="001B606B">
        <w:rPr>
          <w:rFonts w:ascii="Georgia" w:eastAsia="Times New Roman" w:hAnsi="Georgia" w:cs="Times New Roman"/>
          <w:color w:val="000000"/>
          <w:sz w:val="24"/>
          <w:szCs w:val="24"/>
          <w:lang w:eastAsia="en-US"/>
        </w:rPr>
        <w:t>How frugal is the Chariot</w:t>
      </w:r>
    </w:p>
    <w:p w:rsidR="001B606B" w:rsidRDefault="001B606B" w:rsidP="001B606B">
      <w:pPr>
        <w:shd w:val="clear" w:color="auto" w:fill="FFFFFF"/>
        <w:suppressAutoHyphens w:val="0"/>
        <w:spacing w:after="0" w:line="240" w:lineRule="auto"/>
        <w:textAlignment w:val="baseline"/>
        <w:rPr>
          <w:rFonts w:ascii="Georgia" w:eastAsia="Times New Roman" w:hAnsi="Georgia" w:cs="Times New Roman"/>
          <w:color w:val="000000"/>
          <w:sz w:val="24"/>
          <w:szCs w:val="24"/>
          <w:lang w:eastAsia="en-US"/>
        </w:rPr>
      </w:pPr>
      <w:r w:rsidRPr="001B606B">
        <w:rPr>
          <w:rFonts w:ascii="Georgia" w:eastAsia="Times New Roman" w:hAnsi="Georgia" w:cs="Times New Roman"/>
          <w:color w:val="000000"/>
          <w:sz w:val="24"/>
          <w:szCs w:val="24"/>
          <w:lang w:eastAsia="en-US"/>
        </w:rPr>
        <w:t>That bears the Human Soul –</w:t>
      </w:r>
    </w:p>
    <w:p w:rsidR="001B606B" w:rsidRDefault="001B606B" w:rsidP="001B606B">
      <w:pPr>
        <w:shd w:val="clear" w:color="auto" w:fill="FFFFFF"/>
        <w:suppressAutoHyphens w:val="0"/>
        <w:spacing w:after="0" w:line="240" w:lineRule="auto"/>
        <w:textAlignment w:val="baseline"/>
        <w:rPr>
          <w:rFonts w:ascii="Georgia" w:eastAsia="Times New Roman" w:hAnsi="Georgia" w:cs="Times New Roman"/>
          <w:color w:val="000000"/>
          <w:sz w:val="24"/>
          <w:szCs w:val="24"/>
          <w:lang w:eastAsia="en-US"/>
        </w:rPr>
      </w:pPr>
      <w:r>
        <w:rPr>
          <w:rFonts w:ascii="Georgia" w:eastAsia="Times New Roman" w:hAnsi="Georgia" w:cs="Times New Roman"/>
          <w:color w:val="000000"/>
          <w:sz w:val="24"/>
          <w:szCs w:val="24"/>
          <w:lang w:eastAsia="en-US"/>
        </w:rPr>
        <w:tab/>
      </w:r>
      <w:r w:rsidRPr="0087419C">
        <w:rPr>
          <w:rFonts w:ascii="Georgia" w:hAnsi="Georgia"/>
          <w:sz w:val="24"/>
          <w:szCs w:val="24"/>
        </w:rPr>
        <w:t>~</w:t>
      </w:r>
      <w:r>
        <w:rPr>
          <w:rFonts w:ascii="Georgia" w:eastAsia="Times New Roman" w:hAnsi="Georgia" w:cs="Times New Roman"/>
          <w:color w:val="000000"/>
          <w:sz w:val="24"/>
          <w:szCs w:val="24"/>
          <w:lang w:eastAsia="en-US"/>
        </w:rPr>
        <w:t>Emily Dickinson</w:t>
      </w:r>
    </w:p>
    <w:p w:rsidR="001B606B" w:rsidRPr="001B606B" w:rsidRDefault="001B606B" w:rsidP="001B606B">
      <w:pPr>
        <w:shd w:val="clear" w:color="auto" w:fill="FFFFFF"/>
        <w:suppressAutoHyphens w:val="0"/>
        <w:spacing w:after="0" w:line="240" w:lineRule="auto"/>
        <w:textAlignment w:val="baseline"/>
        <w:rPr>
          <w:rFonts w:ascii="Georgia" w:eastAsia="Times New Roman" w:hAnsi="Georgia" w:cs="Times New Roman"/>
          <w:color w:val="000000"/>
          <w:sz w:val="24"/>
          <w:szCs w:val="24"/>
          <w:lang w:eastAsia="en-US"/>
        </w:rPr>
      </w:pPr>
    </w:p>
    <w:p w:rsidR="00972E2D" w:rsidRPr="00C5673D" w:rsidRDefault="00972E2D">
      <w:pPr>
        <w:rPr>
          <w:rFonts w:ascii="Georgia" w:hAnsi="Georgia" w:cs="Times New Roman"/>
          <w:b/>
          <w:i/>
          <w:sz w:val="24"/>
          <w:szCs w:val="24"/>
          <w:lang/>
        </w:rPr>
      </w:pPr>
      <w:r w:rsidRPr="00C5673D">
        <w:rPr>
          <w:rFonts w:ascii="Georgia" w:hAnsi="Georgia" w:cs="Times New Roman"/>
          <w:b/>
          <w:color w:val="333333"/>
          <w:sz w:val="24"/>
          <w:szCs w:val="24"/>
        </w:rPr>
        <w:t>Questions to prompt and guide discussion:</w:t>
      </w:r>
      <w:r w:rsidRPr="00C5673D">
        <w:rPr>
          <w:rFonts w:ascii="Georgia" w:hAnsi="Georgia" w:cs="Times New Roman"/>
          <w:b/>
          <w:i/>
          <w:sz w:val="24"/>
          <w:szCs w:val="24"/>
          <w:lang/>
        </w:rPr>
        <w:t xml:space="preserve"> </w:t>
      </w:r>
    </w:p>
    <w:p w:rsidR="00972E2D" w:rsidRPr="00C5673D" w:rsidRDefault="00972E2D" w:rsidP="00F67141">
      <w:pPr>
        <w:pStyle w:val="NormalWeb"/>
        <w:numPr>
          <w:ilvl w:val="0"/>
          <w:numId w:val="2"/>
        </w:numPr>
        <w:rPr>
          <w:rFonts w:ascii="Georgia" w:hAnsi="Georgia"/>
          <w:bCs/>
          <w:iCs/>
          <w:lang/>
        </w:rPr>
      </w:pPr>
      <w:r w:rsidRPr="00C5673D">
        <w:rPr>
          <w:rFonts w:ascii="Georgia" w:hAnsi="Georgia"/>
          <w:bCs/>
          <w:iCs/>
          <w:lang/>
        </w:rPr>
        <w:t>What transformative books did you read during your childhood</w:t>
      </w:r>
      <w:r w:rsidR="001B606B">
        <w:rPr>
          <w:rFonts w:ascii="Georgia" w:hAnsi="Georgia"/>
          <w:bCs/>
          <w:iCs/>
          <w:lang/>
        </w:rPr>
        <w:t xml:space="preserve"> and youth</w:t>
      </w:r>
      <w:r w:rsidRPr="00C5673D">
        <w:rPr>
          <w:rFonts w:ascii="Georgia" w:hAnsi="Georgia"/>
          <w:bCs/>
          <w:iCs/>
          <w:lang/>
        </w:rPr>
        <w:t xml:space="preserve">? </w:t>
      </w:r>
    </w:p>
    <w:p w:rsidR="00972E2D" w:rsidRPr="00C5673D" w:rsidRDefault="00972E2D" w:rsidP="00F67141">
      <w:pPr>
        <w:pStyle w:val="NormalWeb"/>
        <w:numPr>
          <w:ilvl w:val="0"/>
          <w:numId w:val="2"/>
        </w:numPr>
        <w:rPr>
          <w:rFonts w:ascii="Georgia" w:hAnsi="Georgia"/>
          <w:bCs/>
          <w:iCs/>
        </w:rPr>
      </w:pPr>
      <w:r w:rsidRPr="00C5673D">
        <w:rPr>
          <w:rFonts w:ascii="Georgia" w:hAnsi="Georgia"/>
          <w:bCs/>
          <w:iCs/>
          <w:lang/>
        </w:rPr>
        <w:t>How have books inspired or transformed you</w:t>
      </w:r>
      <w:r w:rsidR="001B606B">
        <w:rPr>
          <w:rFonts w:ascii="Georgia" w:hAnsi="Georgia"/>
          <w:bCs/>
          <w:iCs/>
          <w:lang/>
        </w:rPr>
        <w:t xml:space="preserve"> as an adult</w:t>
      </w:r>
      <w:r w:rsidRPr="00C5673D">
        <w:rPr>
          <w:rFonts w:ascii="Georgia" w:hAnsi="Georgia"/>
          <w:bCs/>
          <w:iCs/>
          <w:lang/>
        </w:rPr>
        <w:t xml:space="preserve">? </w:t>
      </w:r>
      <w:r w:rsidR="00C5673D">
        <w:rPr>
          <w:rFonts w:ascii="Georgia" w:hAnsi="Georgia"/>
          <w:bCs/>
          <w:iCs/>
          <w:lang/>
        </w:rPr>
        <w:t xml:space="preserve">(in term of </w:t>
      </w:r>
      <w:r w:rsidRPr="00C5673D">
        <w:rPr>
          <w:rFonts w:ascii="Georgia" w:hAnsi="Georgia"/>
          <w:bCs/>
          <w:iCs/>
          <w:lang/>
        </w:rPr>
        <w:t xml:space="preserve">insight, personal growth, spiritual growth, </w:t>
      </w:r>
      <w:r w:rsidR="00C5673D">
        <w:rPr>
          <w:rFonts w:ascii="Georgia" w:hAnsi="Georgia"/>
          <w:bCs/>
          <w:iCs/>
          <w:lang/>
        </w:rPr>
        <w:t>habits and practices, or other ways)</w:t>
      </w:r>
    </w:p>
    <w:p w:rsidR="00972E2D" w:rsidRPr="00F67141" w:rsidRDefault="00972E2D" w:rsidP="00F67141">
      <w:pPr>
        <w:pStyle w:val="ListParagraph"/>
        <w:numPr>
          <w:ilvl w:val="0"/>
          <w:numId w:val="2"/>
        </w:numPr>
        <w:rPr>
          <w:rFonts w:ascii="Georgia" w:hAnsi="Georgia" w:cs="Times New Roman"/>
          <w:bCs/>
          <w:iCs/>
          <w:sz w:val="24"/>
          <w:szCs w:val="24"/>
        </w:rPr>
      </w:pPr>
      <w:r w:rsidRPr="00F67141">
        <w:rPr>
          <w:rFonts w:ascii="Georgia" w:hAnsi="Georgia" w:cs="Times New Roman"/>
          <w:bCs/>
          <w:iCs/>
          <w:sz w:val="24"/>
          <w:szCs w:val="24"/>
        </w:rPr>
        <w:t xml:space="preserve">Are there certain books you turn to when you need comfort, advice, hope, or encouragement? </w:t>
      </w:r>
    </w:p>
    <w:p w:rsidR="005155FE" w:rsidRPr="00F67141" w:rsidRDefault="00972E2D" w:rsidP="00F67141">
      <w:pPr>
        <w:pStyle w:val="ListParagraph"/>
        <w:numPr>
          <w:ilvl w:val="0"/>
          <w:numId w:val="2"/>
        </w:numPr>
        <w:rPr>
          <w:rFonts w:ascii="Georgia" w:hAnsi="Georgia" w:cs="Times New Roman"/>
          <w:color w:val="181818"/>
          <w:sz w:val="24"/>
          <w:szCs w:val="24"/>
        </w:rPr>
      </w:pPr>
      <w:r w:rsidRPr="00F67141">
        <w:rPr>
          <w:rFonts w:ascii="Georgia" w:hAnsi="Georgia" w:cs="Times New Roman"/>
          <w:bCs/>
          <w:iCs/>
          <w:sz w:val="24"/>
          <w:szCs w:val="24"/>
        </w:rPr>
        <w:t xml:space="preserve">From the Latin </w:t>
      </w:r>
      <w:proofErr w:type="spellStart"/>
      <w:r w:rsidRPr="00F67141">
        <w:rPr>
          <w:rFonts w:ascii="Georgia" w:hAnsi="Georgia" w:cs="Times New Roman"/>
          <w:bCs/>
          <w:i/>
          <w:sz w:val="24"/>
          <w:szCs w:val="24"/>
        </w:rPr>
        <w:t>scribere</w:t>
      </w:r>
      <w:proofErr w:type="spellEnd"/>
      <w:r w:rsidRPr="00F67141">
        <w:rPr>
          <w:rFonts w:ascii="Georgia" w:hAnsi="Georgia" w:cs="Times New Roman"/>
          <w:bCs/>
          <w:iCs/>
          <w:sz w:val="24"/>
          <w:szCs w:val="24"/>
        </w:rPr>
        <w:t xml:space="preserve"> "to write" </w:t>
      </w:r>
      <w:proofErr w:type="gramStart"/>
      <w:r w:rsidRPr="00F67141">
        <w:rPr>
          <w:rFonts w:ascii="Georgia" w:hAnsi="Georgia" w:cs="Times New Roman"/>
          <w:bCs/>
          <w:iCs/>
          <w:sz w:val="24"/>
          <w:szCs w:val="24"/>
        </w:rPr>
        <w:t>comes</w:t>
      </w:r>
      <w:proofErr w:type="gramEnd"/>
      <w:r w:rsidRPr="00F67141">
        <w:rPr>
          <w:rFonts w:ascii="Georgia" w:hAnsi="Georgia" w:cs="Times New Roman"/>
          <w:bCs/>
          <w:iCs/>
          <w:sz w:val="24"/>
          <w:szCs w:val="24"/>
        </w:rPr>
        <w:t xml:space="preserve"> our word scripture. What has this word come to mean to you? Would you consider any books you know and love to be “scripture” by your own definition?  </w:t>
      </w:r>
    </w:p>
    <w:p w:rsidR="005155FE" w:rsidRPr="00C5673D" w:rsidRDefault="007355F9">
      <w:pPr>
        <w:rPr>
          <w:rFonts w:ascii="Georgia" w:hAnsi="Georgia" w:cs="Times New Roman"/>
          <w:sz w:val="24"/>
          <w:szCs w:val="24"/>
          <w:lang/>
        </w:rPr>
      </w:pPr>
      <w:r w:rsidRPr="00C5673D">
        <w:rPr>
          <w:rFonts w:ascii="Georgia" w:hAnsi="Georgia" w:cs="Times New Roman"/>
          <w:b/>
          <w:bCs/>
          <w:sz w:val="24"/>
          <w:szCs w:val="24"/>
          <w:lang/>
        </w:rPr>
        <w:t>Reading</w:t>
      </w:r>
      <w:r w:rsidR="00C5673D" w:rsidRPr="00C5673D">
        <w:rPr>
          <w:rFonts w:ascii="Georgia" w:hAnsi="Georgia" w:cs="Times New Roman"/>
          <w:b/>
          <w:bCs/>
          <w:sz w:val="24"/>
          <w:szCs w:val="24"/>
          <w:lang/>
        </w:rPr>
        <w:t>s</w:t>
      </w:r>
      <w:r w:rsidRPr="00C5673D">
        <w:rPr>
          <w:rFonts w:ascii="Georgia" w:hAnsi="Georgia" w:cs="Times New Roman"/>
          <w:b/>
          <w:bCs/>
          <w:sz w:val="24"/>
          <w:szCs w:val="24"/>
          <w:lang/>
        </w:rPr>
        <w:t>:</w:t>
      </w:r>
      <w:r w:rsidR="00C5673D" w:rsidRPr="00C5673D">
        <w:rPr>
          <w:rFonts w:ascii="Georgia" w:hAnsi="Georgia" w:cs="Times New Roman"/>
          <w:sz w:val="24"/>
          <w:szCs w:val="24"/>
          <w:lang/>
        </w:rPr>
        <w:t xml:space="preserve"> see </w:t>
      </w:r>
      <w:r w:rsidR="00DE4B96">
        <w:rPr>
          <w:rFonts w:ascii="Georgia" w:hAnsi="Georgia" w:cs="Times New Roman"/>
          <w:sz w:val="24"/>
          <w:szCs w:val="24"/>
          <w:lang/>
        </w:rPr>
        <w:t>next page</w:t>
      </w:r>
    </w:p>
    <w:p w:rsidR="00C5673D" w:rsidRPr="00C5673D" w:rsidRDefault="00C5673D">
      <w:pPr>
        <w:rPr>
          <w:rFonts w:ascii="Georgia" w:hAnsi="Georgia" w:cs="Times New Roman"/>
          <w:b/>
          <w:bCs/>
          <w:sz w:val="24"/>
          <w:szCs w:val="24"/>
          <w:lang/>
        </w:rPr>
      </w:pPr>
      <w:r w:rsidRPr="00C5673D">
        <w:rPr>
          <w:rFonts w:ascii="Georgia" w:hAnsi="Georgia" w:cs="Times New Roman"/>
          <w:b/>
          <w:bCs/>
          <w:sz w:val="24"/>
          <w:szCs w:val="24"/>
          <w:lang/>
        </w:rPr>
        <w:t>Sitting in Silence</w:t>
      </w:r>
    </w:p>
    <w:p w:rsidR="00C5673D" w:rsidRDefault="00C5673D">
      <w:pPr>
        <w:rPr>
          <w:rFonts w:ascii="Georgia" w:hAnsi="Georgia"/>
          <w:sz w:val="24"/>
          <w:szCs w:val="24"/>
        </w:rPr>
      </w:pPr>
      <w:r w:rsidRPr="00C5673D">
        <w:rPr>
          <w:rFonts w:ascii="Georgia" w:hAnsi="Georgia"/>
          <w:b/>
          <w:bCs/>
          <w:sz w:val="24"/>
          <w:szCs w:val="24"/>
        </w:rPr>
        <w:t>Sharing:</w:t>
      </w:r>
      <w:r w:rsidRPr="00C5673D">
        <w:rPr>
          <w:rFonts w:ascii="Georgia" w:hAnsi="Georgia"/>
          <w:sz w:val="24"/>
          <w:szCs w:val="24"/>
        </w:rPr>
        <w:t xml:space="preserve"> This is a time to speak without interruption and for deep listening. Deep listening means no interrupting, no fixing, no saving, no advising, and no setting each other straight. Please share one or more responses to the session questions. </w:t>
      </w:r>
    </w:p>
    <w:p w:rsidR="00C5673D" w:rsidRDefault="00C5673D">
      <w:pPr>
        <w:rPr>
          <w:rFonts w:ascii="Georgia" w:hAnsi="Georgia"/>
          <w:sz w:val="24"/>
          <w:szCs w:val="24"/>
        </w:rPr>
      </w:pPr>
      <w:r w:rsidRPr="00C5673D">
        <w:rPr>
          <w:rFonts w:ascii="Georgia" w:hAnsi="Georgia"/>
          <w:b/>
          <w:bCs/>
          <w:sz w:val="24"/>
          <w:szCs w:val="24"/>
        </w:rPr>
        <w:t>Open Discussion</w:t>
      </w:r>
      <w:r w:rsidRPr="00C5673D">
        <w:rPr>
          <w:rFonts w:ascii="Georgia" w:hAnsi="Georgia"/>
          <w:sz w:val="24"/>
          <w:szCs w:val="24"/>
        </w:rPr>
        <w:t>: This is a time to respond to something another person said about the topic or to relate additional thoughts that may have occurred as others shared their thoughts on this topic. Continue to practice deep listening.</w:t>
      </w:r>
    </w:p>
    <w:p w:rsidR="0087419C" w:rsidRDefault="0087419C">
      <w:pPr>
        <w:suppressAutoHyphens w:val="0"/>
        <w:spacing w:after="0" w:line="240" w:lineRule="auto"/>
        <w:rPr>
          <w:rFonts w:ascii="Georgia" w:hAnsi="Georgia"/>
          <w:sz w:val="24"/>
          <w:szCs w:val="24"/>
        </w:rPr>
      </w:pPr>
      <w:r>
        <w:rPr>
          <w:rFonts w:ascii="Georgia" w:hAnsi="Georgia"/>
          <w:sz w:val="24"/>
          <w:szCs w:val="24"/>
        </w:rPr>
        <w:br w:type="page"/>
      </w:r>
    </w:p>
    <w:p w:rsidR="0087419C" w:rsidRPr="0087419C" w:rsidRDefault="0087419C">
      <w:pPr>
        <w:rPr>
          <w:rFonts w:ascii="Georgia" w:hAnsi="Georgia" w:cs="Times New Roman"/>
          <w:b/>
          <w:bCs/>
          <w:sz w:val="24"/>
          <w:szCs w:val="24"/>
          <w:lang/>
        </w:rPr>
      </w:pPr>
      <w:r w:rsidRPr="0087419C">
        <w:rPr>
          <w:rFonts w:ascii="Georgia" w:hAnsi="Georgia" w:cs="Times New Roman"/>
          <w:b/>
          <w:bCs/>
          <w:sz w:val="24"/>
          <w:szCs w:val="24"/>
          <w:lang/>
        </w:rPr>
        <w:lastRenderedPageBreak/>
        <w:t>Readings:</w:t>
      </w:r>
    </w:p>
    <w:p w:rsidR="00DE4B96" w:rsidRDefault="009714CF" w:rsidP="00DE4B96">
      <w:pPr>
        <w:pStyle w:val="NormalWeb"/>
        <w:spacing w:before="0" w:after="0"/>
        <w:rPr>
          <w:rFonts w:ascii="Georgia" w:hAnsi="Georgia"/>
        </w:rPr>
      </w:pPr>
      <w:r w:rsidRPr="0087419C">
        <w:rPr>
          <w:rFonts w:ascii="Georgia" w:hAnsi="Georgia"/>
        </w:rPr>
        <w:t>In books I have traveled, not only to other worlds, but into my own. I learned who I was and who I wanted to be, what I might aspire to, and what I might dare to dream about my world and myself. More powerfully and persuasively than from the “shalt nots” of the Ten Commandments, I learned the difference between good and evil, right and wrong.</w:t>
      </w:r>
    </w:p>
    <w:p w:rsidR="009714CF" w:rsidRPr="0087419C" w:rsidRDefault="0087419C" w:rsidP="00DE4B96">
      <w:pPr>
        <w:pStyle w:val="NormalWeb"/>
        <w:spacing w:before="0" w:after="0"/>
        <w:ind w:firstLine="720"/>
        <w:rPr>
          <w:rFonts w:ascii="Georgia" w:hAnsi="Georgia"/>
          <w:i/>
          <w:iCs/>
        </w:rPr>
      </w:pPr>
      <w:r w:rsidRPr="0087419C">
        <w:rPr>
          <w:rFonts w:ascii="Georgia" w:hAnsi="Georgia"/>
        </w:rPr>
        <w:t>~</w:t>
      </w:r>
      <w:r w:rsidR="009714CF" w:rsidRPr="0087419C">
        <w:rPr>
          <w:rFonts w:ascii="Georgia" w:hAnsi="Georgia"/>
        </w:rPr>
        <w:t>Anna Quindlen (</w:t>
      </w:r>
      <w:r w:rsidR="009714CF" w:rsidRPr="0087419C">
        <w:rPr>
          <w:rFonts w:ascii="Georgia" w:hAnsi="Georgia"/>
          <w:i/>
          <w:iCs/>
        </w:rPr>
        <w:t xml:space="preserve">How Reading Changed My Life, </w:t>
      </w:r>
      <w:r w:rsidR="009714CF" w:rsidRPr="0087419C">
        <w:rPr>
          <w:rFonts w:ascii="Georgia" w:hAnsi="Georgia"/>
        </w:rPr>
        <w:t>1998</w:t>
      </w:r>
      <w:r w:rsidR="009714CF" w:rsidRPr="0087419C">
        <w:rPr>
          <w:rFonts w:ascii="Georgia" w:hAnsi="Georgia"/>
          <w:i/>
          <w:iCs/>
        </w:rPr>
        <w:t>)</w:t>
      </w:r>
    </w:p>
    <w:p w:rsidR="0087419C" w:rsidRDefault="0087419C" w:rsidP="0087419C">
      <w:pPr>
        <w:tabs>
          <w:tab w:val="left" w:pos="360"/>
        </w:tabs>
        <w:spacing w:after="0" w:line="240" w:lineRule="auto"/>
        <w:rPr>
          <w:rFonts w:ascii="Georgia" w:hAnsi="Georgia"/>
          <w:sz w:val="24"/>
          <w:szCs w:val="24"/>
        </w:rPr>
      </w:pPr>
    </w:p>
    <w:p w:rsidR="009714CF" w:rsidRPr="0087419C" w:rsidRDefault="009714CF" w:rsidP="0087419C">
      <w:pPr>
        <w:tabs>
          <w:tab w:val="left" w:pos="360"/>
        </w:tabs>
        <w:spacing w:after="0" w:line="240" w:lineRule="auto"/>
        <w:rPr>
          <w:rFonts w:ascii="Georgia" w:eastAsia="Arial Unicode MS" w:hAnsi="Georgia" w:cs="Arial Unicode MS"/>
          <w:sz w:val="24"/>
          <w:szCs w:val="24"/>
        </w:rPr>
      </w:pPr>
      <w:r w:rsidRPr="0087419C">
        <w:rPr>
          <w:rFonts w:ascii="Georgia" w:hAnsi="Georgia"/>
          <w:sz w:val="24"/>
          <w:szCs w:val="24"/>
        </w:rPr>
        <w:t xml:space="preserve">How many a man has dated a new era in his life from the reading of a book. </w:t>
      </w:r>
    </w:p>
    <w:p w:rsidR="009714CF" w:rsidRPr="0087419C" w:rsidRDefault="009714CF" w:rsidP="0087419C">
      <w:pPr>
        <w:ind w:left="360" w:firstLine="360"/>
        <w:rPr>
          <w:rFonts w:ascii="Georgia" w:eastAsia="Georgia" w:hAnsi="Georgia" w:cs="Georgia"/>
          <w:sz w:val="24"/>
          <w:szCs w:val="24"/>
        </w:rPr>
      </w:pPr>
      <w:r w:rsidRPr="0087419C">
        <w:rPr>
          <w:rFonts w:ascii="Georgia" w:hAnsi="Georgia"/>
          <w:sz w:val="24"/>
          <w:szCs w:val="24"/>
        </w:rPr>
        <w:t>~Henry David Thoreau</w:t>
      </w:r>
      <w:r w:rsidR="0087419C">
        <w:rPr>
          <w:rFonts w:ascii="Georgia" w:hAnsi="Georgia"/>
          <w:sz w:val="24"/>
          <w:szCs w:val="24"/>
        </w:rPr>
        <w:t xml:space="preserve"> (</w:t>
      </w:r>
      <w:r w:rsidRPr="0087419C">
        <w:rPr>
          <w:rFonts w:ascii="Georgia" w:hAnsi="Georgia"/>
          <w:i/>
          <w:iCs/>
          <w:sz w:val="24"/>
          <w:szCs w:val="24"/>
        </w:rPr>
        <w:t xml:space="preserve">Walden, </w:t>
      </w:r>
      <w:r w:rsidRPr="0087419C">
        <w:rPr>
          <w:rFonts w:ascii="Georgia" w:hAnsi="Georgia"/>
          <w:sz w:val="24"/>
          <w:szCs w:val="24"/>
        </w:rPr>
        <w:t>1854</w:t>
      </w:r>
      <w:r w:rsidR="0087419C" w:rsidRPr="0087419C">
        <w:rPr>
          <w:rFonts w:ascii="Georgia" w:hAnsi="Georgia"/>
          <w:sz w:val="24"/>
          <w:szCs w:val="24"/>
        </w:rPr>
        <w:t>)</w:t>
      </w:r>
      <w:r w:rsidRPr="0087419C">
        <w:rPr>
          <w:rFonts w:ascii="Georgia" w:hAnsi="Georgia"/>
          <w:sz w:val="24"/>
          <w:szCs w:val="24"/>
        </w:rPr>
        <w:t xml:space="preserve"> </w:t>
      </w:r>
    </w:p>
    <w:p w:rsidR="009714CF" w:rsidRPr="0087419C" w:rsidRDefault="009714CF" w:rsidP="0087419C">
      <w:pPr>
        <w:tabs>
          <w:tab w:val="left" w:pos="360"/>
        </w:tabs>
        <w:spacing w:after="0" w:line="240" w:lineRule="auto"/>
        <w:ind w:left="720" w:hanging="720"/>
        <w:rPr>
          <w:rFonts w:ascii="Georgia" w:eastAsia="Georgia" w:hAnsi="Georgia" w:cs="Georgia"/>
          <w:sz w:val="24"/>
          <w:szCs w:val="24"/>
        </w:rPr>
      </w:pPr>
      <w:r w:rsidRPr="0087419C">
        <w:rPr>
          <w:rFonts w:ascii="Georgia" w:hAnsi="Georgia"/>
          <w:sz w:val="24"/>
          <w:szCs w:val="24"/>
        </w:rPr>
        <w:t>Outside of a dog, a book is man's best friend. Inside of a dog</w:t>
      </w:r>
      <w:r w:rsidR="0087419C">
        <w:rPr>
          <w:rFonts w:ascii="Georgia" w:hAnsi="Georgia"/>
          <w:sz w:val="24"/>
          <w:szCs w:val="24"/>
        </w:rPr>
        <w:t>,</w:t>
      </w:r>
      <w:r w:rsidRPr="0087419C">
        <w:rPr>
          <w:rFonts w:ascii="Georgia" w:hAnsi="Georgia"/>
          <w:sz w:val="24"/>
          <w:szCs w:val="24"/>
        </w:rPr>
        <w:t xml:space="preserve"> it's too dark to read. </w:t>
      </w:r>
      <w:bookmarkStart w:id="0" w:name="_Hlk48120494"/>
      <w:r w:rsidRPr="0087419C">
        <w:rPr>
          <w:rFonts w:ascii="Georgia" w:hAnsi="Georgia"/>
          <w:sz w:val="24"/>
          <w:szCs w:val="24"/>
        </w:rPr>
        <w:t>~</w:t>
      </w:r>
      <w:bookmarkEnd w:id="0"/>
      <w:r w:rsidRPr="0087419C">
        <w:rPr>
          <w:rFonts w:ascii="Georgia" w:hAnsi="Georgia"/>
          <w:sz w:val="24"/>
          <w:szCs w:val="24"/>
        </w:rPr>
        <w:t xml:space="preserve">Groucho Marx </w:t>
      </w:r>
    </w:p>
    <w:p w:rsidR="0087419C" w:rsidRDefault="0087419C" w:rsidP="0087419C">
      <w:pPr>
        <w:tabs>
          <w:tab w:val="left" w:pos="360"/>
        </w:tabs>
        <w:spacing w:after="0" w:line="240" w:lineRule="auto"/>
        <w:rPr>
          <w:rFonts w:ascii="Georgia" w:hAnsi="Georgia"/>
          <w:sz w:val="24"/>
          <w:szCs w:val="24"/>
        </w:rPr>
      </w:pPr>
    </w:p>
    <w:p w:rsidR="0087419C" w:rsidRDefault="009714CF" w:rsidP="0087419C">
      <w:pPr>
        <w:tabs>
          <w:tab w:val="left" w:pos="0"/>
        </w:tabs>
        <w:spacing w:after="0" w:line="240" w:lineRule="auto"/>
        <w:rPr>
          <w:rFonts w:ascii="Georgia" w:hAnsi="Georgia"/>
          <w:sz w:val="24"/>
          <w:szCs w:val="24"/>
        </w:rPr>
      </w:pPr>
      <w:r w:rsidRPr="0087419C">
        <w:rPr>
          <w:rFonts w:ascii="Georgia" w:hAnsi="Georgia"/>
          <w:sz w:val="24"/>
          <w:szCs w:val="24"/>
        </w:rPr>
        <w:t xml:space="preserve">I suggest that the only books that influence us are those for which we are ready, and which have gone a little farther down our particular path than we have yet got ourselves. </w:t>
      </w:r>
    </w:p>
    <w:p w:rsidR="009714CF" w:rsidRPr="0087419C" w:rsidRDefault="0087419C" w:rsidP="0087419C">
      <w:pPr>
        <w:tabs>
          <w:tab w:val="left" w:pos="360"/>
        </w:tabs>
        <w:spacing w:after="0" w:line="240" w:lineRule="auto"/>
        <w:ind w:left="360" w:hanging="360"/>
        <w:rPr>
          <w:rFonts w:ascii="Georgia" w:eastAsia="Georgia" w:hAnsi="Georgia" w:cs="Georgia"/>
          <w:sz w:val="24"/>
          <w:szCs w:val="24"/>
        </w:rPr>
      </w:pPr>
      <w:r>
        <w:rPr>
          <w:rFonts w:ascii="Georgia" w:hAnsi="Georgia"/>
          <w:sz w:val="24"/>
          <w:szCs w:val="24"/>
        </w:rPr>
        <w:tab/>
      </w:r>
      <w:r>
        <w:rPr>
          <w:rFonts w:ascii="Georgia" w:hAnsi="Georgia"/>
          <w:sz w:val="24"/>
          <w:szCs w:val="24"/>
        </w:rPr>
        <w:tab/>
      </w:r>
      <w:r w:rsidR="009714CF" w:rsidRPr="0087419C">
        <w:rPr>
          <w:rFonts w:ascii="Georgia" w:hAnsi="Georgia"/>
          <w:sz w:val="24"/>
          <w:szCs w:val="24"/>
        </w:rPr>
        <w:t>~E.M. Forster</w:t>
      </w:r>
      <w:r w:rsidR="00DE4B96">
        <w:rPr>
          <w:rFonts w:ascii="Georgia" w:hAnsi="Georgia"/>
          <w:sz w:val="24"/>
          <w:szCs w:val="24"/>
        </w:rPr>
        <w:t xml:space="preserve"> (</w:t>
      </w:r>
      <w:r w:rsidR="009714CF" w:rsidRPr="0087419C">
        <w:rPr>
          <w:rFonts w:ascii="Georgia" w:hAnsi="Georgia"/>
          <w:i/>
          <w:iCs/>
          <w:sz w:val="24"/>
          <w:szCs w:val="24"/>
        </w:rPr>
        <w:t>Two Cheers for Democracy</w:t>
      </w:r>
      <w:r w:rsidR="009714CF" w:rsidRPr="0087419C">
        <w:rPr>
          <w:rFonts w:ascii="Georgia" w:hAnsi="Georgia"/>
          <w:sz w:val="24"/>
          <w:szCs w:val="24"/>
        </w:rPr>
        <w:t>, 1951</w:t>
      </w:r>
      <w:r w:rsidR="00DE4B96">
        <w:rPr>
          <w:rFonts w:ascii="Georgia" w:hAnsi="Georgia"/>
          <w:sz w:val="24"/>
          <w:szCs w:val="24"/>
        </w:rPr>
        <w:t>)</w:t>
      </w:r>
    </w:p>
    <w:p w:rsidR="0087419C" w:rsidRDefault="0087419C" w:rsidP="0087419C">
      <w:pPr>
        <w:tabs>
          <w:tab w:val="left" w:pos="360"/>
        </w:tabs>
        <w:spacing w:after="0" w:line="240" w:lineRule="auto"/>
        <w:rPr>
          <w:rFonts w:ascii="Georgia" w:hAnsi="Georgia"/>
          <w:sz w:val="24"/>
          <w:szCs w:val="24"/>
        </w:rPr>
      </w:pPr>
    </w:p>
    <w:p w:rsidR="009714CF" w:rsidRPr="0087419C" w:rsidRDefault="009714CF" w:rsidP="0087419C">
      <w:pPr>
        <w:tabs>
          <w:tab w:val="left" w:pos="360"/>
        </w:tabs>
        <w:spacing w:after="0" w:line="240" w:lineRule="auto"/>
        <w:rPr>
          <w:rFonts w:ascii="Georgia" w:eastAsia="Georgia" w:hAnsi="Georgia" w:cs="Georgia"/>
          <w:sz w:val="24"/>
          <w:szCs w:val="24"/>
        </w:rPr>
      </w:pPr>
      <w:r w:rsidRPr="0087419C">
        <w:rPr>
          <w:rFonts w:ascii="Georgia" w:hAnsi="Georgia"/>
          <w:sz w:val="24"/>
          <w:szCs w:val="24"/>
        </w:rPr>
        <w:t>Books are the compasses and telescopes and sextants and charts which other men have prepared to help us navigate the dangerous seas of human life. ~Jesse Lee Bennett</w:t>
      </w:r>
    </w:p>
    <w:p w:rsidR="009714CF" w:rsidRPr="0087419C" w:rsidRDefault="009714CF" w:rsidP="00DE4B96">
      <w:pPr>
        <w:spacing w:after="0" w:line="240" w:lineRule="auto"/>
        <w:rPr>
          <w:rFonts w:ascii="Georgia" w:eastAsia="Georgia" w:hAnsi="Georgia" w:cs="Georgia"/>
          <w:sz w:val="24"/>
          <w:szCs w:val="24"/>
        </w:rPr>
      </w:pPr>
    </w:p>
    <w:p w:rsidR="009714CF" w:rsidRPr="0087419C" w:rsidRDefault="009714CF" w:rsidP="0087419C">
      <w:pPr>
        <w:tabs>
          <w:tab w:val="left" w:pos="360"/>
        </w:tabs>
        <w:spacing w:after="0" w:line="240" w:lineRule="auto"/>
        <w:rPr>
          <w:rFonts w:ascii="Georgia" w:eastAsia="Georgia" w:hAnsi="Georgia" w:cs="Georgia"/>
          <w:sz w:val="24"/>
          <w:szCs w:val="24"/>
        </w:rPr>
      </w:pPr>
      <w:r w:rsidRPr="0087419C">
        <w:rPr>
          <w:rFonts w:ascii="Georgia" w:hAnsi="Georgia"/>
          <w:sz w:val="24"/>
          <w:szCs w:val="24"/>
        </w:rPr>
        <w:t xml:space="preserve">There are books so alive that you're always afraid that while you weren't reading, the book has gone and changed, has shifted like a river; while you went on living, it went on living too, and like a river moved on and moved away. No one has stepped twice into the same river. But did anyone ever step twice into the same book? ~Marina </w:t>
      </w:r>
      <w:proofErr w:type="spellStart"/>
      <w:r w:rsidRPr="0087419C">
        <w:rPr>
          <w:rFonts w:ascii="Georgia" w:hAnsi="Georgia"/>
          <w:sz w:val="24"/>
          <w:szCs w:val="24"/>
        </w:rPr>
        <w:t>Tsvetaeva</w:t>
      </w:r>
      <w:proofErr w:type="spellEnd"/>
    </w:p>
    <w:p w:rsidR="009714CF" w:rsidRPr="0087419C" w:rsidRDefault="009714CF" w:rsidP="00DE4B96">
      <w:pPr>
        <w:spacing w:after="0"/>
        <w:rPr>
          <w:rFonts w:ascii="Georgia" w:eastAsia="Georgia" w:hAnsi="Georgia" w:cs="Georgia"/>
          <w:sz w:val="24"/>
          <w:szCs w:val="24"/>
        </w:rPr>
      </w:pPr>
    </w:p>
    <w:p w:rsidR="009714CF" w:rsidRPr="0087419C" w:rsidRDefault="009714CF" w:rsidP="0087419C">
      <w:pPr>
        <w:tabs>
          <w:tab w:val="left" w:pos="360"/>
        </w:tabs>
        <w:spacing w:after="0" w:line="240" w:lineRule="auto"/>
        <w:rPr>
          <w:rFonts w:ascii="Georgia" w:eastAsia="Georgia" w:hAnsi="Georgia" w:cs="Georgia"/>
          <w:sz w:val="24"/>
          <w:szCs w:val="24"/>
        </w:rPr>
      </w:pPr>
      <w:r w:rsidRPr="0087419C">
        <w:rPr>
          <w:rFonts w:ascii="Georgia" w:hAnsi="Georgia"/>
          <w:sz w:val="24"/>
          <w:szCs w:val="24"/>
        </w:rPr>
        <w:t>"Tell me what you read and I'll tell you who you are" is true enough, but I'd know you better if you told me what you reread. ~François Mauriac</w:t>
      </w:r>
    </w:p>
    <w:p w:rsidR="009714CF" w:rsidRPr="0087419C" w:rsidRDefault="009714CF" w:rsidP="00DE4B96">
      <w:pPr>
        <w:spacing w:after="0"/>
        <w:rPr>
          <w:rFonts w:ascii="Georgia" w:eastAsia="Georgia" w:hAnsi="Georgia" w:cs="Georgia"/>
          <w:sz w:val="24"/>
          <w:szCs w:val="24"/>
        </w:rPr>
      </w:pPr>
    </w:p>
    <w:p w:rsidR="009714CF" w:rsidRPr="00DE4B96" w:rsidRDefault="009714CF" w:rsidP="0087419C">
      <w:pPr>
        <w:tabs>
          <w:tab w:val="left" w:pos="360"/>
        </w:tabs>
        <w:spacing w:after="0" w:line="240" w:lineRule="auto"/>
        <w:rPr>
          <w:rFonts w:ascii="Georgia" w:eastAsia="Georgia" w:hAnsi="Georgia" w:cs="Georgia"/>
          <w:sz w:val="24"/>
          <w:szCs w:val="24"/>
        </w:rPr>
      </w:pPr>
      <w:r w:rsidRPr="00DE4B96">
        <w:rPr>
          <w:rFonts w:ascii="Georgia" w:hAnsi="Georgia"/>
          <w:sz w:val="24"/>
          <w:szCs w:val="24"/>
        </w:rPr>
        <w:t xml:space="preserve">A house without books is like a room without windows. ~Heinrich Mann </w:t>
      </w:r>
    </w:p>
    <w:p w:rsidR="009714CF" w:rsidRPr="00DE4B96" w:rsidRDefault="009714CF" w:rsidP="00DE4B96">
      <w:pPr>
        <w:spacing w:after="0"/>
        <w:rPr>
          <w:rFonts w:ascii="Georgia" w:eastAsia="Georgia" w:hAnsi="Georgia" w:cs="Georgia"/>
          <w:sz w:val="24"/>
          <w:szCs w:val="24"/>
        </w:rPr>
      </w:pPr>
    </w:p>
    <w:p w:rsidR="009714CF" w:rsidRPr="00DE4B96" w:rsidRDefault="009714CF" w:rsidP="0087419C">
      <w:pPr>
        <w:tabs>
          <w:tab w:val="left" w:pos="360"/>
        </w:tabs>
        <w:spacing w:after="0" w:line="240" w:lineRule="auto"/>
        <w:rPr>
          <w:rFonts w:ascii="Georgia" w:eastAsia="Georgia" w:hAnsi="Georgia" w:cs="Georgia"/>
          <w:sz w:val="24"/>
          <w:szCs w:val="24"/>
        </w:rPr>
      </w:pPr>
      <w:r w:rsidRPr="00DE4B96">
        <w:rPr>
          <w:rFonts w:ascii="Georgia" w:hAnsi="Georgia"/>
          <w:sz w:val="24"/>
          <w:szCs w:val="24"/>
        </w:rPr>
        <w:t>A book is a garden, an orchard, a storehouse, a party, a company by the way, a counselor, a multitude of counselors. ~Henry Ward Beecher</w:t>
      </w:r>
    </w:p>
    <w:p w:rsidR="009714CF" w:rsidRPr="00DE4B96" w:rsidRDefault="009714CF" w:rsidP="00DE4B96">
      <w:pPr>
        <w:spacing w:after="0"/>
        <w:rPr>
          <w:rFonts w:ascii="Georgia" w:eastAsia="Georgia" w:hAnsi="Georgia" w:cs="Georgia"/>
          <w:sz w:val="24"/>
          <w:szCs w:val="24"/>
        </w:rPr>
      </w:pPr>
    </w:p>
    <w:p w:rsidR="009714CF" w:rsidRPr="00DE4B96" w:rsidRDefault="009714CF" w:rsidP="0087419C">
      <w:pPr>
        <w:tabs>
          <w:tab w:val="left" w:pos="360"/>
        </w:tabs>
        <w:spacing w:after="0" w:line="240" w:lineRule="auto"/>
        <w:rPr>
          <w:rFonts w:ascii="Georgia" w:eastAsia="Arial Unicode MS" w:hAnsi="Georgia" w:cs="Arial Unicode MS"/>
          <w:sz w:val="24"/>
          <w:szCs w:val="24"/>
        </w:rPr>
      </w:pPr>
      <w:r w:rsidRPr="00DE4B96">
        <w:rPr>
          <w:rFonts w:ascii="Georgia" w:hAnsi="Georgia"/>
          <w:sz w:val="24"/>
          <w:szCs w:val="24"/>
        </w:rPr>
        <w:t xml:space="preserve">Reading is to the mind what exercise is to the body. It is wholesome and bracing for the mind to have its faculties kept on the stretch. ~Augustus Hare </w:t>
      </w:r>
    </w:p>
    <w:p w:rsidR="009714CF" w:rsidRPr="00DE4B96" w:rsidRDefault="009714CF" w:rsidP="00DE4B96">
      <w:pPr>
        <w:pStyle w:val="NormalWeb"/>
        <w:spacing w:after="0"/>
        <w:rPr>
          <w:rFonts w:ascii="Georgia" w:hAnsi="Georgia"/>
          <w:b/>
          <w:lang/>
        </w:rPr>
      </w:pPr>
    </w:p>
    <w:p w:rsidR="005155FE" w:rsidRPr="00DE4B96" w:rsidRDefault="007355F9" w:rsidP="00DE4B96">
      <w:pPr>
        <w:spacing w:after="0"/>
        <w:rPr>
          <w:rFonts w:ascii="Georgia" w:hAnsi="Georgia" w:cs="Times New Roman"/>
          <w:b/>
          <w:bCs/>
          <w:sz w:val="24"/>
          <w:szCs w:val="24"/>
          <w:lang/>
        </w:rPr>
      </w:pPr>
      <w:r w:rsidRPr="00DE4B96">
        <w:rPr>
          <w:rFonts w:ascii="Georgia" w:hAnsi="Georgia" w:cs="Times New Roman"/>
          <w:b/>
          <w:bCs/>
          <w:sz w:val="24"/>
          <w:szCs w:val="24"/>
        </w:rPr>
        <w:t>Closing words:</w:t>
      </w:r>
    </w:p>
    <w:p w:rsidR="005155FE" w:rsidRPr="00DE4B96" w:rsidRDefault="007355F9" w:rsidP="00E3634E">
      <w:pPr>
        <w:spacing w:after="0"/>
        <w:rPr>
          <w:rFonts w:ascii="Georgia" w:hAnsi="Georgia" w:cs="Times New Roman"/>
          <w:sz w:val="24"/>
          <w:szCs w:val="24"/>
          <w:lang/>
        </w:rPr>
      </w:pPr>
      <w:r w:rsidRPr="00DE4B96">
        <w:rPr>
          <w:rFonts w:ascii="Georgia" w:hAnsi="Georgia" w:cs="Times New Roman"/>
          <w:sz w:val="24"/>
          <w:szCs w:val="24"/>
          <w:lang/>
        </w:rPr>
        <w:t>“We don’t need a list of rights and wrongs, tables of dos and don’ts: we need books, time, and silence. </w:t>
      </w:r>
      <w:r w:rsidRPr="00DE4B96">
        <w:rPr>
          <w:rStyle w:val="Emphasis"/>
          <w:rFonts w:ascii="Georgia" w:hAnsi="Georgia" w:cs="Times New Roman"/>
          <w:sz w:val="24"/>
          <w:szCs w:val="24"/>
          <w:lang/>
        </w:rPr>
        <w:t>Thou shalt not</w:t>
      </w:r>
      <w:r w:rsidRPr="00DE4B96">
        <w:rPr>
          <w:rFonts w:ascii="Georgia" w:hAnsi="Georgia" w:cs="Times New Roman"/>
          <w:sz w:val="24"/>
          <w:szCs w:val="24"/>
          <w:lang/>
        </w:rPr>
        <w:t> is soon forgotten, but </w:t>
      </w:r>
      <w:r w:rsidRPr="00DE4B96">
        <w:rPr>
          <w:rStyle w:val="Emphasis"/>
          <w:rFonts w:ascii="Georgia" w:hAnsi="Georgia" w:cs="Times New Roman"/>
          <w:sz w:val="24"/>
          <w:szCs w:val="24"/>
          <w:lang/>
        </w:rPr>
        <w:t>Once upon a time</w:t>
      </w:r>
      <w:r w:rsidRPr="00DE4B96">
        <w:rPr>
          <w:rFonts w:ascii="Georgia" w:hAnsi="Georgia" w:cs="Times New Roman"/>
          <w:sz w:val="24"/>
          <w:szCs w:val="24"/>
          <w:lang/>
        </w:rPr>
        <w:t xml:space="preserve"> lasts forever.” </w:t>
      </w:r>
    </w:p>
    <w:p w:rsidR="007355F9" w:rsidRDefault="00E3634E" w:rsidP="00D57999">
      <w:pPr>
        <w:ind w:firstLine="720"/>
        <w:rPr>
          <w:rFonts w:ascii="Georgia" w:hAnsi="Georgia" w:cs="Times New Roman"/>
          <w:sz w:val="24"/>
          <w:szCs w:val="24"/>
          <w:lang/>
        </w:rPr>
      </w:pPr>
      <w:r w:rsidRPr="00DE4B96">
        <w:rPr>
          <w:rFonts w:ascii="Georgia" w:hAnsi="Georgia"/>
          <w:sz w:val="24"/>
          <w:szCs w:val="24"/>
        </w:rPr>
        <w:t>~</w:t>
      </w:r>
      <w:r w:rsidR="007355F9" w:rsidRPr="00DE4B96">
        <w:rPr>
          <w:rFonts w:ascii="Georgia" w:hAnsi="Georgia" w:cs="Times New Roman"/>
          <w:sz w:val="24"/>
          <w:szCs w:val="24"/>
          <w:lang/>
        </w:rPr>
        <w:t>Philip Pullman</w:t>
      </w:r>
    </w:p>
    <w:p w:rsidR="00DE4B96" w:rsidRPr="00DE4B96" w:rsidRDefault="00DE4B96">
      <w:pPr>
        <w:rPr>
          <w:rFonts w:ascii="Georgia" w:hAnsi="Georgia" w:cs="Times New Roman"/>
          <w:b/>
          <w:bCs/>
          <w:sz w:val="24"/>
          <w:szCs w:val="24"/>
          <w:lang/>
        </w:rPr>
      </w:pPr>
      <w:r w:rsidRPr="00DE4B96">
        <w:rPr>
          <w:rFonts w:ascii="Georgia" w:hAnsi="Georgia" w:cs="Times New Roman"/>
          <w:b/>
          <w:bCs/>
          <w:sz w:val="24"/>
          <w:szCs w:val="24"/>
          <w:lang/>
        </w:rPr>
        <w:t>Announcements/Plans</w:t>
      </w:r>
    </w:p>
    <w:p w:rsidR="00DE4B96" w:rsidRPr="00DE4B96" w:rsidRDefault="00DE4B96">
      <w:pPr>
        <w:rPr>
          <w:rFonts w:ascii="Georgia" w:hAnsi="Georgia" w:cs="Times New Roman"/>
          <w:b/>
          <w:bCs/>
          <w:sz w:val="24"/>
          <w:szCs w:val="24"/>
          <w:lang/>
        </w:rPr>
      </w:pPr>
      <w:r w:rsidRPr="00DE4B96">
        <w:rPr>
          <w:rFonts w:ascii="Georgia" w:hAnsi="Georgia" w:cs="Times New Roman"/>
          <w:b/>
          <w:bCs/>
          <w:sz w:val="24"/>
          <w:szCs w:val="24"/>
          <w:lang/>
        </w:rPr>
        <w:t xml:space="preserve">Check out: </w:t>
      </w:r>
      <w:r w:rsidRPr="00DE4B96">
        <w:rPr>
          <w:rFonts w:ascii="Georgia" w:hAnsi="Georgia" w:cs="Times New Roman"/>
          <w:sz w:val="24"/>
          <w:szCs w:val="24"/>
          <w:lang/>
        </w:rPr>
        <w:t>As we close our meeting today, how are you feeling?</w:t>
      </w:r>
    </w:p>
    <w:p w:rsidR="00DE4B96" w:rsidRPr="00DE4B96" w:rsidRDefault="00DE4B96">
      <w:pPr>
        <w:rPr>
          <w:rFonts w:ascii="Georgia" w:hAnsi="Georgia"/>
          <w:b/>
          <w:bCs/>
          <w:sz w:val="24"/>
          <w:szCs w:val="24"/>
        </w:rPr>
      </w:pPr>
      <w:r w:rsidRPr="00DE4B96">
        <w:rPr>
          <w:rFonts w:ascii="Georgia" w:hAnsi="Georgia" w:cs="Times New Roman"/>
          <w:b/>
          <w:bCs/>
          <w:sz w:val="24"/>
          <w:szCs w:val="24"/>
          <w:lang/>
        </w:rPr>
        <w:t>Extinguish the Chalice</w:t>
      </w:r>
    </w:p>
    <w:sectPr w:rsidR="00DE4B96" w:rsidRPr="00DE4B96" w:rsidSect="005E4B22">
      <w:pgSz w:w="12240" w:h="15840"/>
      <w:pgMar w:top="720" w:right="1440" w:bottom="720" w:left="1440"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9">
    <w:altName w:val="Calibri"/>
    <w:charset w:val="00"/>
    <w:family w:val="auto"/>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10"/>
    <w:lvl w:ilvl="0">
      <w:start w:val="1"/>
      <w:numFmt w:val="decimal"/>
      <w:lvlText w:val="%1."/>
      <w:lvlJc w:val="left"/>
      <w:pPr>
        <w:tabs>
          <w:tab w:val="num" w:pos="0"/>
        </w:tabs>
        <w:ind w:left="720" w:hanging="360"/>
      </w:pPr>
      <w:rPr>
        <w:rFonts w:eastAsia="Georgia" w:cs="Georgia"/>
        <w:position w:val="0"/>
        <w:sz w:val="20"/>
        <w:vertAlign w:val="baseline"/>
      </w:rPr>
    </w:lvl>
    <w:lvl w:ilvl="1">
      <w:start w:val="1"/>
      <w:numFmt w:val="decimal"/>
      <w:lvlText w:val="%1.%2."/>
      <w:lvlJc w:val="left"/>
      <w:pPr>
        <w:tabs>
          <w:tab w:val="num" w:pos="0"/>
        </w:tabs>
        <w:ind w:left="1080" w:hanging="360"/>
      </w:pPr>
      <w:rPr>
        <w:rFonts w:eastAsia="Georgia" w:cs="Georgia"/>
        <w:position w:val="0"/>
        <w:sz w:val="20"/>
        <w:vertAlign w:val="baseline"/>
      </w:rPr>
    </w:lvl>
    <w:lvl w:ilvl="2">
      <w:start w:val="1"/>
      <w:numFmt w:val="decimal"/>
      <w:lvlText w:val="%2.%3."/>
      <w:lvlJc w:val="left"/>
      <w:pPr>
        <w:tabs>
          <w:tab w:val="num" w:pos="0"/>
        </w:tabs>
        <w:ind w:left="1440" w:hanging="360"/>
      </w:pPr>
      <w:rPr>
        <w:rFonts w:eastAsia="Georgia" w:cs="Georgia"/>
        <w:position w:val="0"/>
        <w:sz w:val="20"/>
        <w:vertAlign w:val="baseline"/>
      </w:rPr>
    </w:lvl>
    <w:lvl w:ilvl="3">
      <w:start w:val="1"/>
      <w:numFmt w:val="decimal"/>
      <w:lvlText w:val="%2.%3.%4."/>
      <w:lvlJc w:val="left"/>
      <w:pPr>
        <w:tabs>
          <w:tab w:val="num" w:pos="0"/>
        </w:tabs>
        <w:ind w:left="1800" w:hanging="360"/>
      </w:pPr>
      <w:rPr>
        <w:rFonts w:eastAsia="Georgia" w:cs="Georgia"/>
        <w:position w:val="0"/>
        <w:sz w:val="20"/>
        <w:vertAlign w:val="baseline"/>
      </w:rPr>
    </w:lvl>
    <w:lvl w:ilvl="4">
      <w:start w:val="1"/>
      <w:numFmt w:val="decimal"/>
      <w:lvlText w:val="%2.%3.%4.%5."/>
      <w:lvlJc w:val="left"/>
      <w:pPr>
        <w:tabs>
          <w:tab w:val="num" w:pos="0"/>
        </w:tabs>
        <w:ind w:left="2160" w:hanging="360"/>
      </w:pPr>
      <w:rPr>
        <w:rFonts w:eastAsia="Georgia" w:cs="Georgia"/>
        <w:position w:val="0"/>
        <w:sz w:val="20"/>
        <w:vertAlign w:val="baseline"/>
      </w:rPr>
    </w:lvl>
    <w:lvl w:ilvl="5">
      <w:start w:val="1"/>
      <w:numFmt w:val="decimal"/>
      <w:lvlText w:val="%2.%3.%4.%5.%6."/>
      <w:lvlJc w:val="left"/>
      <w:pPr>
        <w:tabs>
          <w:tab w:val="num" w:pos="0"/>
        </w:tabs>
        <w:ind w:left="2520" w:hanging="360"/>
      </w:pPr>
      <w:rPr>
        <w:rFonts w:eastAsia="Georgia" w:cs="Georgia"/>
        <w:position w:val="0"/>
        <w:sz w:val="20"/>
        <w:vertAlign w:val="baseline"/>
      </w:rPr>
    </w:lvl>
    <w:lvl w:ilvl="6">
      <w:start w:val="1"/>
      <w:numFmt w:val="decimal"/>
      <w:lvlText w:val="%2.%3.%4.%5.%6.%7."/>
      <w:lvlJc w:val="left"/>
      <w:pPr>
        <w:tabs>
          <w:tab w:val="num" w:pos="0"/>
        </w:tabs>
        <w:ind w:left="2880" w:hanging="360"/>
      </w:pPr>
      <w:rPr>
        <w:rFonts w:eastAsia="Georgia" w:cs="Georgia"/>
        <w:position w:val="0"/>
        <w:sz w:val="20"/>
        <w:vertAlign w:val="baseline"/>
      </w:rPr>
    </w:lvl>
    <w:lvl w:ilvl="7">
      <w:start w:val="1"/>
      <w:numFmt w:val="decimal"/>
      <w:lvlText w:val="%2.%3.%4.%5.%6.%7.%8."/>
      <w:lvlJc w:val="left"/>
      <w:pPr>
        <w:tabs>
          <w:tab w:val="num" w:pos="0"/>
        </w:tabs>
        <w:ind w:left="3240" w:hanging="360"/>
      </w:pPr>
      <w:rPr>
        <w:rFonts w:eastAsia="Georgia" w:cs="Georgia"/>
        <w:position w:val="0"/>
        <w:sz w:val="20"/>
        <w:vertAlign w:val="baseline"/>
      </w:rPr>
    </w:lvl>
    <w:lvl w:ilvl="8">
      <w:start w:val="1"/>
      <w:numFmt w:val="decimal"/>
      <w:lvlText w:val="%2.%3.%4.%5.%6.%7.%8.%9."/>
      <w:lvlJc w:val="left"/>
      <w:pPr>
        <w:tabs>
          <w:tab w:val="num" w:pos="0"/>
        </w:tabs>
        <w:ind w:left="3600" w:hanging="360"/>
      </w:pPr>
      <w:rPr>
        <w:rFonts w:eastAsia="Georgia" w:cs="Georgia"/>
        <w:position w:val="0"/>
        <w:sz w:val="20"/>
        <w:vertAlign w:val="baseline"/>
      </w:rPr>
    </w:lvl>
  </w:abstractNum>
  <w:abstractNum w:abstractNumId="1">
    <w:nsid w:val="1F4E1875"/>
    <w:multiLevelType w:val="hybridMultilevel"/>
    <w:tmpl w:val="CA1E8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95505"/>
    <w:rsid w:val="001B606B"/>
    <w:rsid w:val="005155FE"/>
    <w:rsid w:val="005E4B22"/>
    <w:rsid w:val="007355F9"/>
    <w:rsid w:val="007E6FD2"/>
    <w:rsid w:val="0087419C"/>
    <w:rsid w:val="009714CF"/>
    <w:rsid w:val="00972E2D"/>
    <w:rsid w:val="009A5C52"/>
    <w:rsid w:val="009F3E52"/>
    <w:rsid w:val="00BF1ACA"/>
    <w:rsid w:val="00C5673D"/>
    <w:rsid w:val="00CA795D"/>
    <w:rsid w:val="00D57999"/>
    <w:rsid w:val="00D95505"/>
    <w:rsid w:val="00DB36ED"/>
    <w:rsid w:val="00DE4B96"/>
    <w:rsid w:val="00E3634E"/>
    <w:rsid w:val="00F67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22"/>
    <w:pPr>
      <w:suppressAutoHyphens/>
      <w:spacing w:after="160" w:line="259" w:lineRule="auto"/>
    </w:pPr>
    <w:rPr>
      <w:rFonts w:ascii="Calibri" w:eastAsia="SimSun" w:hAnsi="Calibri" w:cs="font459"/>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E4B22"/>
    <w:rPr>
      <w:i/>
      <w:iCs/>
    </w:rPr>
  </w:style>
  <w:style w:type="character" w:styleId="Hyperlink">
    <w:name w:val="Hyperlink"/>
    <w:basedOn w:val="DefaultParagraphFont"/>
    <w:rsid w:val="005E4B22"/>
    <w:rPr>
      <w:strike w:val="0"/>
      <w:dstrike w:val="0"/>
      <w:color w:val="00635D"/>
      <w:u w:val="none"/>
      <w:effect w:val="none"/>
    </w:rPr>
  </w:style>
  <w:style w:type="character" w:customStyle="1" w:styleId="ListLabel1">
    <w:name w:val="ListLabel 1"/>
    <w:rsid w:val="005E4B22"/>
    <w:rPr>
      <w:rFonts w:eastAsia="Times New Roman" w:cs="Times New Roman"/>
    </w:rPr>
  </w:style>
  <w:style w:type="character" w:customStyle="1" w:styleId="ListLabel2">
    <w:name w:val="ListLabel 2"/>
    <w:rsid w:val="005E4B22"/>
    <w:rPr>
      <w:rFonts w:cs="Courier New"/>
    </w:rPr>
  </w:style>
  <w:style w:type="character" w:customStyle="1" w:styleId="ListLabel3">
    <w:name w:val="ListLabel 3"/>
    <w:rsid w:val="005E4B22"/>
    <w:rPr>
      <w:rFonts w:cs="Georgia"/>
      <w:position w:val="0"/>
      <w:sz w:val="20"/>
      <w:vertAlign w:val="baseline"/>
    </w:rPr>
  </w:style>
  <w:style w:type="paragraph" w:customStyle="1" w:styleId="Heading">
    <w:name w:val="Heading"/>
    <w:basedOn w:val="Normal"/>
    <w:next w:val="BodyText"/>
    <w:rsid w:val="005E4B22"/>
    <w:pPr>
      <w:keepNext/>
      <w:spacing w:before="240" w:after="120"/>
    </w:pPr>
    <w:rPr>
      <w:rFonts w:ascii="Arial" w:eastAsia="Microsoft YaHei" w:hAnsi="Arial" w:cs="Mangal"/>
      <w:sz w:val="28"/>
      <w:szCs w:val="28"/>
    </w:rPr>
  </w:style>
  <w:style w:type="paragraph" w:styleId="BodyText">
    <w:name w:val="Body Text"/>
    <w:basedOn w:val="Normal"/>
    <w:rsid w:val="005E4B22"/>
    <w:pPr>
      <w:spacing w:after="120"/>
    </w:pPr>
  </w:style>
  <w:style w:type="paragraph" w:styleId="List">
    <w:name w:val="List"/>
    <w:basedOn w:val="BodyText"/>
    <w:rsid w:val="005E4B22"/>
    <w:rPr>
      <w:rFonts w:cs="Mangal"/>
    </w:rPr>
  </w:style>
  <w:style w:type="paragraph" w:styleId="Caption">
    <w:name w:val="caption"/>
    <w:basedOn w:val="Normal"/>
    <w:qFormat/>
    <w:rsid w:val="005E4B22"/>
    <w:pPr>
      <w:suppressLineNumbers/>
      <w:spacing w:before="120" w:after="120"/>
    </w:pPr>
    <w:rPr>
      <w:rFonts w:cs="Mangal"/>
      <w:i/>
      <w:iCs/>
      <w:sz w:val="24"/>
      <w:szCs w:val="24"/>
    </w:rPr>
  </w:style>
  <w:style w:type="paragraph" w:customStyle="1" w:styleId="Index">
    <w:name w:val="Index"/>
    <w:basedOn w:val="Normal"/>
    <w:rsid w:val="005E4B22"/>
    <w:pPr>
      <w:suppressLineNumbers/>
    </w:pPr>
    <w:rPr>
      <w:rFonts w:cs="Mangal"/>
    </w:rPr>
  </w:style>
  <w:style w:type="paragraph" w:styleId="NormalWeb">
    <w:name w:val="Normal (Web)"/>
    <w:basedOn w:val="Normal"/>
    <w:rsid w:val="005E4B22"/>
    <w:pPr>
      <w:spacing w:before="100" w:after="100" w:line="10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F67141"/>
    <w:pPr>
      <w:ind w:left="720"/>
      <w:contextualSpacing/>
    </w:pPr>
  </w:style>
</w:styles>
</file>

<file path=word/webSettings.xml><?xml version="1.0" encoding="utf-8"?>
<w:webSettings xmlns:r="http://schemas.openxmlformats.org/officeDocument/2006/relationships" xmlns:w="http://schemas.openxmlformats.org/wordprocessingml/2006/main">
  <w:divs>
    <w:div w:id="661735848">
      <w:bodyDiv w:val="1"/>
      <w:marLeft w:val="0"/>
      <w:marRight w:val="0"/>
      <w:marTop w:val="0"/>
      <w:marBottom w:val="0"/>
      <w:divBdr>
        <w:top w:val="none" w:sz="0" w:space="0" w:color="auto"/>
        <w:left w:val="none" w:sz="0" w:space="0" w:color="auto"/>
        <w:bottom w:val="none" w:sz="0" w:space="0" w:color="auto"/>
        <w:right w:val="none" w:sz="0" w:space="0" w:color="auto"/>
      </w:divBdr>
    </w:div>
    <w:div w:id="1020548631">
      <w:bodyDiv w:val="1"/>
      <w:marLeft w:val="0"/>
      <w:marRight w:val="0"/>
      <w:marTop w:val="0"/>
      <w:marBottom w:val="0"/>
      <w:divBdr>
        <w:top w:val="none" w:sz="0" w:space="0" w:color="auto"/>
        <w:left w:val="none" w:sz="0" w:space="0" w:color="auto"/>
        <w:bottom w:val="none" w:sz="0" w:space="0" w:color="auto"/>
        <w:right w:val="none" w:sz="0" w:space="0" w:color="auto"/>
      </w:divBdr>
      <w:divsChild>
        <w:div w:id="924345071">
          <w:marLeft w:val="0"/>
          <w:marRight w:val="0"/>
          <w:marTop w:val="0"/>
          <w:marBottom w:val="0"/>
          <w:divBdr>
            <w:top w:val="none" w:sz="0" w:space="0" w:color="auto"/>
            <w:left w:val="none" w:sz="0" w:space="0" w:color="auto"/>
            <w:bottom w:val="none" w:sz="0" w:space="0" w:color="auto"/>
            <w:right w:val="none" w:sz="0" w:space="0" w:color="auto"/>
          </w:divBdr>
        </w:div>
        <w:div w:id="167602944">
          <w:marLeft w:val="0"/>
          <w:marRight w:val="0"/>
          <w:marTop w:val="0"/>
          <w:marBottom w:val="0"/>
          <w:divBdr>
            <w:top w:val="none" w:sz="0" w:space="0" w:color="auto"/>
            <w:left w:val="none" w:sz="0" w:space="0" w:color="auto"/>
            <w:bottom w:val="none" w:sz="0" w:space="0" w:color="auto"/>
            <w:right w:val="none" w:sz="0" w:space="0" w:color="auto"/>
          </w:divBdr>
        </w:div>
        <w:div w:id="2146307856">
          <w:marLeft w:val="0"/>
          <w:marRight w:val="0"/>
          <w:marTop w:val="0"/>
          <w:marBottom w:val="0"/>
          <w:divBdr>
            <w:top w:val="none" w:sz="0" w:space="0" w:color="auto"/>
            <w:left w:val="none" w:sz="0" w:space="0" w:color="auto"/>
            <w:bottom w:val="none" w:sz="0" w:space="0" w:color="auto"/>
            <w:right w:val="none" w:sz="0" w:space="0" w:color="auto"/>
          </w:divBdr>
        </w:div>
        <w:div w:id="1625771381">
          <w:marLeft w:val="0"/>
          <w:marRight w:val="0"/>
          <w:marTop w:val="0"/>
          <w:marBottom w:val="0"/>
          <w:divBdr>
            <w:top w:val="none" w:sz="0" w:space="0" w:color="auto"/>
            <w:left w:val="none" w:sz="0" w:space="0" w:color="auto"/>
            <w:bottom w:val="none" w:sz="0" w:space="0" w:color="auto"/>
            <w:right w:val="none" w:sz="0" w:space="0" w:color="auto"/>
          </w:divBdr>
        </w:div>
        <w:div w:id="789662647">
          <w:marLeft w:val="0"/>
          <w:marRight w:val="0"/>
          <w:marTop w:val="0"/>
          <w:marBottom w:val="0"/>
          <w:divBdr>
            <w:top w:val="none" w:sz="0" w:space="0" w:color="auto"/>
            <w:left w:val="none" w:sz="0" w:space="0" w:color="auto"/>
            <w:bottom w:val="none" w:sz="0" w:space="0" w:color="auto"/>
            <w:right w:val="none" w:sz="0" w:space="0" w:color="auto"/>
          </w:divBdr>
        </w:div>
        <w:div w:id="1398361427">
          <w:marLeft w:val="0"/>
          <w:marRight w:val="0"/>
          <w:marTop w:val="0"/>
          <w:marBottom w:val="0"/>
          <w:divBdr>
            <w:top w:val="none" w:sz="0" w:space="0" w:color="auto"/>
            <w:left w:val="none" w:sz="0" w:space="0" w:color="auto"/>
            <w:bottom w:val="none" w:sz="0" w:space="0" w:color="auto"/>
            <w:right w:val="none" w:sz="0" w:space="0" w:color="auto"/>
          </w:divBdr>
        </w:div>
        <w:div w:id="64304144">
          <w:marLeft w:val="0"/>
          <w:marRight w:val="0"/>
          <w:marTop w:val="0"/>
          <w:marBottom w:val="0"/>
          <w:divBdr>
            <w:top w:val="none" w:sz="0" w:space="0" w:color="auto"/>
            <w:left w:val="none" w:sz="0" w:space="0" w:color="auto"/>
            <w:bottom w:val="none" w:sz="0" w:space="0" w:color="auto"/>
            <w:right w:val="none" w:sz="0" w:space="0" w:color="auto"/>
          </w:divBdr>
        </w:div>
        <w:div w:id="1733459525">
          <w:marLeft w:val="0"/>
          <w:marRight w:val="0"/>
          <w:marTop w:val="0"/>
          <w:marBottom w:val="0"/>
          <w:divBdr>
            <w:top w:val="none" w:sz="0" w:space="0" w:color="auto"/>
            <w:left w:val="none" w:sz="0" w:space="0" w:color="auto"/>
            <w:bottom w:val="none" w:sz="0" w:space="0" w:color="auto"/>
            <w:right w:val="none" w:sz="0" w:space="0" w:color="auto"/>
          </w:divBdr>
        </w:div>
      </w:divsChild>
    </w:div>
    <w:div w:id="11209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Denise Frick</cp:lastModifiedBy>
  <cp:revision>2</cp:revision>
  <cp:lastPrinted>1900-01-01T05:00:00Z</cp:lastPrinted>
  <dcterms:created xsi:type="dcterms:W3CDTF">2020-08-12T15:07:00Z</dcterms:created>
  <dcterms:modified xsi:type="dcterms:W3CDTF">2020-08-12T15:07:00Z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